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 xml:space="preserve">экспертно-аналитических мероприятий в </w:t>
      </w:r>
      <w:r w:rsidR="002477D4">
        <w:rPr>
          <w:sz w:val="24"/>
          <w:szCs w:val="24"/>
        </w:rPr>
        <w:t>3</w:t>
      </w:r>
      <w:r w:rsidR="00E263C6" w:rsidRPr="00E263C6">
        <w:rPr>
          <w:sz w:val="24"/>
          <w:szCs w:val="24"/>
        </w:rPr>
        <w:t xml:space="preserve"> квартале 202</w:t>
      </w:r>
      <w:r w:rsidR="002665F0">
        <w:rPr>
          <w:sz w:val="24"/>
          <w:szCs w:val="24"/>
        </w:rPr>
        <w:t>5</w:t>
      </w:r>
      <w:r w:rsidR="00E263C6" w:rsidRPr="00E263C6">
        <w:rPr>
          <w:sz w:val="24"/>
          <w:szCs w:val="24"/>
        </w:rPr>
        <w:t xml:space="preserve"> года</w:t>
      </w:r>
    </w:p>
    <w:p w:rsidR="000E31E4" w:rsidRPr="00E263C6" w:rsidRDefault="000E31E4" w:rsidP="00E263C6">
      <w:pPr>
        <w:tabs>
          <w:tab w:val="left" w:pos="1125"/>
        </w:tabs>
        <w:jc w:val="center"/>
        <w:rPr>
          <w:sz w:val="24"/>
          <w:szCs w:val="24"/>
        </w:rPr>
      </w:pPr>
    </w:p>
    <w:p w:rsidR="00660205" w:rsidRPr="00660205" w:rsidRDefault="00660205" w:rsidP="00660205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B82C66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="002665F0">
        <w:rPr>
          <w:sz w:val="24"/>
          <w:szCs w:val="24"/>
        </w:rPr>
        <w:t>03</w:t>
      </w:r>
      <w:r w:rsidRPr="00B82C66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B82C66">
        <w:rPr>
          <w:sz w:val="24"/>
          <w:szCs w:val="24"/>
        </w:rPr>
        <w:t>.202</w:t>
      </w:r>
      <w:r w:rsidR="002665F0">
        <w:rPr>
          <w:sz w:val="24"/>
          <w:szCs w:val="24"/>
        </w:rPr>
        <w:t>5</w:t>
      </w:r>
      <w:r w:rsidRPr="00B82C66">
        <w:rPr>
          <w:sz w:val="24"/>
          <w:szCs w:val="24"/>
        </w:rPr>
        <w:t xml:space="preserve"> в Белогорский городской Совет народных депутатов и Главе города заключение № </w:t>
      </w:r>
      <w:r>
        <w:rPr>
          <w:sz w:val="24"/>
          <w:szCs w:val="24"/>
        </w:rPr>
        <w:t>1</w:t>
      </w:r>
      <w:r w:rsidR="002665F0">
        <w:rPr>
          <w:sz w:val="24"/>
          <w:szCs w:val="24"/>
        </w:rPr>
        <w:t>8</w:t>
      </w:r>
      <w:r w:rsidRPr="00B82C66">
        <w:rPr>
          <w:sz w:val="24"/>
          <w:szCs w:val="24"/>
        </w:rPr>
        <w:t xml:space="preserve"> на отчет об исполнении бюджета города Белогорск за 1 </w:t>
      </w:r>
      <w:r>
        <w:rPr>
          <w:sz w:val="24"/>
          <w:szCs w:val="24"/>
        </w:rPr>
        <w:t>полугодие</w:t>
      </w:r>
      <w:r w:rsidRPr="00B82C66">
        <w:rPr>
          <w:sz w:val="24"/>
          <w:szCs w:val="24"/>
        </w:rPr>
        <w:t xml:space="preserve"> 202</w:t>
      </w:r>
      <w:r w:rsidR="002665F0">
        <w:rPr>
          <w:sz w:val="24"/>
          <w:szCs w:val="24"/>
        </w:rPr>
        <w:t>5</w:t>
      </w:r>
      <w:r w:rsidRPr="00B82C66">
        <w:rPr>
          <w:sz w:val="24"/>
          <w:szCs w:val="24"/>
        </w:rPr>
        <w:t xml:space="preserve"> года</w:t>
      </w:r>
      <w:r w:rsidRPr="00840991">
        <w:rPr>
          <w:sz w:val="24"/>
          <w:szCs w:val="24"/>
        </w:rPr>
        <w:t xml:space="preserve">. </w:t>
      </w:r>
      <w:r w:rsidR="002665F0" w:rsidRPr="002665F0">
        <w:rPr>
          <w:rFonts w:eastAsia="Calibri"/>
          <w:sz w:val="24"/>
          <w:szCs w:val="24"/>
        </w:rPr>
        <w:t>Плановые показатели по расходам и источникам внутреннего финансирования дефицита местного бюджета, отраженные в отчете об исполнении консолидированного бюджета города Белогорск по состоянию на 01.07.2025 г. (ф.0503317), соответствуют плановым назначениям, утвержденными сводной бюджетной росписью местного бюджета по состоянию на 01.07.2025 г</w:t>
      </w:r>
      <w:r w:rsidR="002665F0">
        <w:rPr>
          <w:rFonts w:eastAsia="Calibri"/>
          <w:sz w:val="24"/>
          <w:szCs w:val="24"/>
        </w:rPr>
        <w:t xml:space="preserve">. </w:t>
      </w:r>
      <w:r w:rsidRPr="00660205">
        <w:rPr>
          <w:rFonts w:eastAsia="Calibri"/>
          <w:sz w:val="24"/>
          <w:szCs w:val="24"/>
        </w:rPr>
        <w:t>Показатели кассового исполнения местного бюджета, отраженные в отчете об исполнении бюджета города Белогорск за 1 полугодие 202</w:t>
      </w:r>
      <w:r w:rsidR="002665F0">
        <w:rPr>
          <w:rFonts w:eastAsia="Calibri"/>
          <w:sz w:val="24"/>
          <w:szCs w:val="24"/>
        </w:rPr>
        <w:t>5</w:t>
      </w:r>
      <w:r w:rsidRPr="00660205">
        <w:rPr>
          <w:rFonts w:eastAsia="Calibri"/>
          <w:sz w:val="24"/>
          <w:szCs w:val="24"/>
        </w:rPr>
        <w:t xml:space="preserve"> года (постановление Администрации города </w:t>
      </w:r>
      <w:r w:rsidRPr="002665F0">
        <w:rPr>
          <w:rFonts w:eastAsia="Calibri"/>
          <w:sz w:val="24"/>
          <w:szCs w:val="24"/>
        </w:rPr>
        <w:t xml:space="preserve">Белогорск </w:t>
      </w:r>
      <w:r w:rsidR="002665F0" w:rsidRPr="002665F0">
        <w:rPr>
          <w:sz w:val="24"/>
          <w:szCs w:val="24"/>
        </w:rPr>
        <w:t>от 17.07.2025 № 1262</w:t>
      </w:r>
      <w:r w:rsidRPr="002665F0">
        <w:rPr>
          <w:sz w:val="24"/>
          <w:szCs w:val="24"/>
        </w:rPr>
        <w:t xml:space="preserve">) </w:t>
      </w:r>
      <w:r w:rsidRPr="00660205">
        <w:rPr>
          <w:sz w:val="24"/>
          <w:szCs w:val="24"/>
        </w:rPr>
        <w:t xml:space="preserve">соответствуют аналогичным показателям отчета </w:t>
      </w:r>
      <w:r w:rsidRPr="00660205">
        <w:rPr>
          <w:rFonts w:eastAsia="Calibri"/>
          <w:sz w:val="24"/>
          <w:szCs w:val="24"/>
        </w:rPr>
        <w:t>об исполнении консолидированного бюджета города Бело</w:t>
      </w:r>
      <w:r w:rsidR="002665F0">
        <w:rPr>
          <w:rFonts w:eastAsia="Calibri"/>
          <w:sz w:val="24"/>
          <w:szCs w:val="24"/>
        </w:rPr>
        <w:t>горск по состоянию на 01.07.2025</w:t>
      </w:r>
      <w:r w:rsidRPr="00660205">
        <w:rPr>
          <w:rFonts w:eastAsia="Calibri"/>
          <w:sz w:val="24"/>
          <w:szCs w:val="24"/>
        </w:rPr>
        <w:t> г. (ф.0503317).</w:t>
      </w:r>
      <w:r>
        <w:rPr>
          <w:rFonts w:eastAsia="Calibri"/>
          <w:sz w:val="24"/>
          <w:szCs w:val="24"/>
        </w:rPr>
        <w:t xml:space="preserve"> </w:t>
      </w:r>
      <w:r w:rsidRPr="00660205">
        <w:rPr>
          <w:rFonts w:eastAsia="Calibri"/>
          <w:sz w:val="24"/>
          <w:szCs w:val="24"/>
        </w:rPr>
        <w:t>Отчет об исполнении бюджета города Белогорск за 1 полугодие 202</w:t>
      </w:r>
      <w:r w:rsidR="002665F0">
        <w:rPr>
          <w:rFonts w:eastAsia="Calibri"/>
          <w:sz w:val="24"/>
          <w:szCs w:val="24"/>
        </w:rPr>
        <w:t>5</w:t>
      </w:r>
      <w:r w:rsidRPr="00660205">
        <w:rPr>
          <w:rFonts w:eastAsia="Calibri"/>
          <w:sz w:val="24"/>
          <w:szCs w:val="24"/>
        </w:rPr>
        <w:t xml:space="preserve"> года по составу, содержанию и представлению информации соответствует установленным требовани</w:t>
      </w:r>
      <w:r w:rsidRPr="00660205">
        <w:rPr>
          <w:rFonts w:eastAsia="Calibri"/>
          <w:sz w:val="24"/>
          <w:szCs w:val="24"/>
        </w:rPr>
        <w:softHyphen/>
        <w:t xml:space="preserve">ям бюджетного законодательства.  </w:t>
      </w:r>
    </w:p>
    <w:p w:rsidR="007832D8" w:rsidRPr="009F1B86" w:rsidRDefault="007832D8" w:rsidP="00820B20">
      <w:pPr>
        <w:suppressAutoHyphens/>
        <w:ind w:firstLine="720"/>
        <w:jc w:val="both"/>
        <w:rPr>
          <w:sz w:val="10"/>
          <w:szCs w:val="10"/>
        </w:rPr>
      </w:pPr>
    </w:p>
    <w:p w:rsidR="008C6BF4" w:rsidRDefault="008C6BF4" w:rsidP="008C6BF4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 xml:space="preserve">11.09.2025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19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«О внесении изменений в решение Белогорского городского Совета народных депутатов 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>Проект решения, предоставленный на заключение, подготовлен</w:t>
      </w:r>
      <w:r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 xml:space="preserve">от </w:t>
      </w:r>
      <w:r>
        <w:rPr>
          <w:sz w:val="24"/>
          <w:szCs w:val="24"/>
        </w:rPr>
        <w:t>19.12.2024 года № 34</w:t>
      </w:r>
      <w:r w:rsidRPr="00995F6D">
        <w:rPr>
          <w:sz w:val="24"/>
          <w:szCs w:val="24"/>
        </w:rPr>
        <w:t>/9</w:t>
      </w:r>
      <w:r>
        <w:rPr>
          <w:sz w:val="24"/>
          <w:szCs w:val="24"/>
        </w:rPr>
        <w:t>8</w:t>
      </w:r>
      <w:r w:rsidRPr="00995F6D">
        <w:rPr>
          <w:sz w:val="24"/>
          <w:szCs w:val="24"/>
        </w:rPr>
        <w:t xml:space="preserve"> «О местном бюджете на 202</w:t>
      </w:r>
      <w:r>
        <w:rPr>
          <w:sz w:val="24"/>
          <w:szCs w:val="24"/>
        </w:rPr>
        <w:t>5</w:t>
      </w:r>
      <w:r w:rsidRPr="00995F6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6</w:t>
      </w:r>
      <w:r w:rsidRPr="00995F6D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995F6D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</w:p>
    <w:p w:rsidR="008C6BF4" w:rsidRPr="007E5ED7" w:rsidRDefault="008C6BF4" w:rsidP="003E4596">
      <w:pPr>
        <w:suppressAutoHyphens/>
        <w:ind w:firstLine="720"/>
        <w:jc w:val="both"/>
        <w:rPr>
          <w:sz w:val="10"/>
          <w:szCs w:val="10"/>
        </w:rPr>
      </w:pPr>
    </w:p>
    <w:p w:rsidR="007E5ED7" w:rsidRPr="007E5ED7" w:rsidRDefault="007E5ED7" w:rsidP="007E5ED7">
      <w:pPr>
        <w:suppressAutoHyphens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C8132E">
        <w:rPr>
          <w:sz w:val="24"/>
          <w:szCs w:val="24"/>
        </w:rPr>
        <w:t>23</w:t>
      </w:r>
      <w:r>
        <w:rPr>
          <w:sz w:val="24"/>
          <w:szCs w:val="24"/>
        </w:rPr>
        <w:t xml:space="preserve">.09.2025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 w:rsidR="00C8132E">
        <w:rPr>
          <w:sz w:val="24"/>
          <w:szCs w:val="24"/>
        </w:rPr>
        <w:t>20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</w:t>
      </w:r>
      <w:r>
        <w:rPr>
          <w:sz w:val="24"/>
          <w:szCs w:val="24"/>
        </w:rPr>
        <w:t xml:space="preserve"> </w:t>
      </w:r>
      <w:r w:rsidRPr="007E5ED7">
        <w:rPr>
          <w:sz w:val="24"/>
          <w:szCs w:val="24"/>
        </w:rPr>
        <w:t>«О внесении изменений в Положение о системе оплаты труда в органах местного самоуправления муниципального образования города Белогорск, утвержденное решением Белогорского городского Совета народных депутатов от 30.03.2023 № 08/24</w:t>
      </w:r>
      <w:r w:rsidR="007F60B7">
        <w:rPr>
          <w:sz w:val="24"/>
          <w:szCs w:val="24"/>
        </w:rPr>
        <w:t>»</w:t>
      </w:r>
      <w:r>
        <w:rPr>
          <w:sz w:val="24"/>
          <w:szCs w:val="24"/>
        </w:rPr>
        <w:t xml:space="preserve">. </w:t>
      </w:r>
      <w:r w:rsidRPr="007E5ED7">
        <w:rPr>
          <w:sz w:val="24"/>
          <w:szCs w:val="24"/>
        </w:rPr>
        <w:t xml:space="preserve">Проект решения был проверен на соответствие требованиям Бюджетного кодекса Российской Федерации, Закона Амурской области от 30.06.2008 № 71-ОЗ «О гарантиях лицам, замещающим (замещавшим) муниципальные должности в Амурской области», Устава города Белогорск. Разработчиком Проекта решения приводятся в соответствие Закону от 30.06.2008 № 71-ОЗ, Уставу города Белогорск разделы 14 «Общие принципы установления денежного вознаграждения лицам, замещающим муниципальные должности на постоянной основе» и 15 «Порядок формирования фонда оплаты труда лиц, замещающих муниципальные должности» Положения о системе оплаты труда в органах местного самоуправления муниципального образования города Белогорск. Также уточняются некоторые формулировки в тексте </w:t>
      </w:r>
      <w:r w:rsidR="0045678F">
        <w:rPr>
          <w:sz w:val="24"/>
          <w:szCs w:val="24"/>
        </w:rPr>
        <w:t>п</w:t>
      </w:r>
      <w:r w:rsidRPr="007E5ED7">
        <w:rPr>
          <w:sz w:val="24"/>
          <w:szCs w:val="24"/>
        </w:rPr>
        <w:t>оложения. Проект решения подготовлен в рамках действующего законодательства и может быть рассмотрен Белогорским городским Советом народных депутатов.</w:t>
      </w:r>
    </w:p>
    <w:p w:rsidR="007E5ED7" w:rsidRPr="00F4496B" w:rsidRDefault="007E5ED7" w:rsidP="007E5ED7">
      <w:pPr>
        <w:suppressAutoHyphens/>
        <w:ind w:firstLine="720"/>
        <w:jc w:val="both"/>
        <w:rPr>
          <w:sz w:val="10"/>
          <w:szCs w:val="10"/>
        </w:rPr>
      </w:pPr>
    </w:p>
    <w:p w:rsidR="0045678F" w:rsidRDefault="00F4496B" w:rsidP="0045678F">
      <w:pPr>
        <w:suppressAutoHyphens/>
        <w:ind w:firstLine="720"/>
        <w:jc w:val="both"/>
        <w:rPr>
          <w:sz w:val="26"/>
          <w:szCs w:val="26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 xml:space="preserve">23.09.2025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21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</w:t>
      </w:r>
      <w:r>
        <w:rPr>
          <w:sz w:val="24"/>
          <w:szCs w:val="24"/>
        </w:rPr>
        <w:t xml:space="preserve"> </w:t>
      </w:r>
      <w:r w:rsidRPr="00F4496B">
        <w:rPr>
          <w:sz w:val="24"/>
          <w:szCs w:val="24"/>
        </w:rPr>
        <w:t>«О внесении изменений в Положение о гарантиях лицам, замещающим муниципальные должности и осуществляющим свои полномочия на постоянной основе, утвержденное решением Белогорского городского Совета народных депутатов от 23.11.2023 № 16/90</w:t>
      </w:r>
      <w:r w:rsidR="007F60B7">
        <w:rPr>
          <w:sz w:val="24"/>
          <w:szCs w:val="24"/>
        </w:rPr>
        <w:t>»</w:t>
      </w:r>
      <w:r>
        <w:rPr>
          <w:sz w:val="24"/>
          <w:szCs w:val="24"/>
        </w:rPr>
        <w:t xml:space="preserve">. </w:t>
      </w:r>
      <w:r w:rsidRPr="007E5ED7">
        <w:rPr>
          <w:sz w:val="24"/>
          <w:szCs w:val="24"/>
        </w:rPr>
        <w:t xml:space="preserve">Проект решения был проверен на соответствие требованиям Бюджетного кодекса Российской Федерации, Закона Амурской области от 30.06.2008 № 71-ОЗ «О гарантиях лицам, замещающим (замещавшим) муниципальные должности в Амурской области», Устава города Белогорск. Разработчиком Проекта решения приводятся в соответствие Закону от 30.06.2008 № 71-ОЗ, Уставу города </w:t>
      </w:r>
      <w:r w:rsidRPr="0045678F">
        <w:rPr>
          <w:sz w:val="24"/>
          <w:szCs w:val="24"/>
        </w:rPr>
        <w:t xml:space="preserve">Белогорск </w:t>
      </w:r>
      <w:r w:rsidR="0045678F" w:rsidRPr="0045678F">
        <w:rPr>
          <w:sz w:val="24"/>
          <w:szCs w:val="24"/>
        </w:rPr>
        <w:t xml:space="preserve">раздел 2 «Гарантии, предоставляемые лицу, замещающему муниципальную должность» Положения о гарантиях лицам, замещающим муниципальные должности и осуществляющим свои полномочия на постоянной основе. Также уточняются некоторые формулировки в тексте </w:t>
      </w:r>
      <w:r w:rsidR="0045678F">
        <w:rPr>
          <w:sz w:val="24"/>
          <w:szCs w:val="24"/>
        </w:rPr>
        <w:t>п</w:t>
      </w:r>
      <w:r w:rsidR="0045678F" w:rsidRPr="0045678F">
        <w:rPr>
          <w:sz w:val="24"/>
          <w:szCs w:val="24"/>
        </w:rPr>
        <w:t>оложения. Проект</w:t>
      </w:r>
      <w:r w:rsidR="0045678F" w:rsidRPr="007E5ED7">
        <w:rPr>
          <w:sz w:val="24"/>
          <w:szCs w:val="24"/>
        </w:rPr>
        <w:t xml:space="preserve"> решения подготовлен в рамках действующего законодательства и может быть рассмотрен Белогорским городским Советом народных депутатов.</w:t>
      </w:r>
    </w:p>
    <w:p w:rsidR="0045678F" w:rsidRDefault="0045678F" w:rsidP="003E4596">
      <w:pPr>
        <w:suppressAutoHyphens/>
        <w:ind w:firstLine="720"/>
        <w:jc w:val="both"/>
        <w:rPr>
          <w:sz w:val="24"/>
          <w:szCs w:val="24"/>
        </w:rPr>
      </w:pPr>
    </w:p>
    <w:p w:rsidR="003E4596" w:rsidRPr="00A02179" w:rsidRDefault="00F92F44" w:rsidP="00A02179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lastRenderedPageBreak/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 xml:space="preserve">23.09.2025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22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</w:t>
      </w:r>
      <w:r w:rsidRPr="00F92F44">
        <w:rPr>
          <w:sz w:val="24"/>
          <w:szCs w:val="24"/>
        </w:rPr>
        <w:t xml:space="preserve">решения «Об оказании поддержи в форме предоставления единовременной выплаты на улучшение жилищных условий за счет средств местного бюджета Никулиной Н.Ф., находящейся в неординарной жизненной ситуации». </w:t>
      </w:r>
      <w:r w:rsidR="005A0050" w:rsidRPr="00A02179">
        <w:rPr>
          <w:sz w:val="24"/>
          <w:szCs w:val="24"/>
        </w:rPr>
        <w:t>Разработчиком Проекта решения предложено предоставить Никулиной Надежде Федоровне и членам ее семьи право на получение единовременной выплаты в размере 5 000 000,00 (пяти миллионов) рублей за счет средств местного бюджета города Белогорск для приобретения жилого помещения.</w:t>
      </w:r>
      <w:r w:rsidR="00A02179">
        <w:rPr>
          <w:sz w:val="24"/>
          <w:szCs w:val="24"/>
        </w:rPr>
        <w:t xml:space="preserve"> </w:t>
      </w:r>
      <w:r w:rsidRPr="007E5ED7">
        <w:rPr>
          <w:sz w:val="24"/>
          <w:szCs w:val="24"/>
        </w:rPr>
        <w:t xml:space="preserve">Проект решения был проверен на соответствие </w:t>
      </w:r>
      <w:r w:rsidR="005A0050">
        <w:rPr>
          <w:sz w:val="24"/>
          <w:szCs w:val="24"/>
        </w:rPr>
        <w:t xml:space="preserve">требованиям </w:t>
      </w:r>
      <w:r w:rsidR="005A0050" w:rsidRPr="00A02179">
        <w:rPr>
          <w:sz w:val="24"/>
          <w:szCs w:val="24"/>
        </w:rPr>
        <w:t>Положения «Об адресной поддержке граждан за счет средств местного бюджета», принятого решением городского Совета от 13.02.2012 № 53/05 (ред. от 19.06.2025). Контрольно-счетной палатой установлено: проект решения не содержит требуемую информацию о члене семьи получателя единовременной выплаты в соответствии с пунктом 4</w:t>
      </w:r>
      <w:r w:rsidR="00D03C4F">
        <w:rPr>
          <w:sz w:val="24"/>
          <w:szCs w:val="24"/>
        </w:rPr>
        <w:t>.</w:t>
      </w:r>
      <w:r w:rsidR="005A0050" w:rsidRPr="00A02179">
        <w:rPr>
          <w:sz w:val="24"/>
          <w:szCs w:val="24"/>
        </w:rPr>
        <w:t>2.6. раздела 4</w:t>
      </w:r>
      <w:r w:rsidR="00D03C4F">
        <w:rPr>
          <w:sz w:val="24"/>
          <w:szCs w:val="24"/>
        </w:rPr>
        <w:t>.</w:t>
      </w:r>
      <w:r w:rsidR="005A0050" w:rsidRPr="00A02179">
        <w:rPr>
          <w:sz w:val="24"/>
          <w:szCs w:val="24"/>
        </w:rPr>
        <w:t xml:space="preserve">2 </w:t>
      </w:r>
      <w:r w:rsidR="000403C4" w:rsidRPr="00A02179">
        <w:rPr>
          <w:sz w:val="24"/>
          <w:szCs w:val="24"/>
        </w:rPr>
        <w:t>п</w:t>
      </w:r>
      <w:r w:rsidR="005A0050" w:rsidRPr="00A02179">
        <w:rPr>
          <w:sz w:val="24"/>
          <w:szCs w:val="24"/>
        </w:rPr>
        <w:t>оложения; несоответствие пункту 4</w:t>
      </w:r>
      <w:r w:rsidR="00D03C4F">
        <w:rPr>
          <w:sz w:val="24"/>
          <w:szCs w:val="24"/>
        </w:rPr>
        <w:t>.</w:t>
      </w:r>
      <w:r w:rsidR="005A0050" w:rsidRPr="00A02179">
        <w:rPr>
          <w:sz w:val="24"/>
          <w:szCs w:val="24"/>
        </w:rPr>
        <w:t>2.1. раздела 4</w:t>
      </w:r>
      <w:r w:rsidR="00D03C4F">
        <w:rPr>
          <w:sz w:val="24"/>
          <w:szCs w:val="24"/>
        </w:rPr>
        <w:t>.</w:t>
      </w:r>
      <w:r w:rsidR="005A0050" w:rsidRPr="00A02179">
        <w:rPr>
          <w:sz w:val="24"/>
          <w:szCs w:val="24"/>
        </w:rPr>
        <w:t xml:space="preserve">2 положения в части предоставления права на получение единовременной выплаты только трудоустроенным либо не имеющим возможности трудоустроиться гражданам; </w:t>
      </w:r>
      <w:r w:rsidR="000403C4" w:rsidRPr="00A02179">
        <w:rPr>
          <w:sz w:val="24"/>
          <w:szCs w:val="24"/>
        </w:rPr>
        <w:t>несоответствие пункту 4</w:t>
      </w:r>
      <w:r w:rsidR="00D03C4F">
        <w:rPr>
          <w:sz w:val="24"/>
          <w:szCs w:val="24"/>
        </w:rPr>
        <w:t>.</w:t>
      </w:r>
      <w:r w:rsidR="000403C4" w:rsidRPr="00A02179">
        <w:rPr>
          <w:sz w:val="24"/>
          <w:szCs w:val="24"/>
        </w:rPr>
        <w:t>2.3 раздела 4</w:t>
      </w:r>
      <w:r w:rsidR="00D03C4F">
        <w:rPr>
          <w:sz w:val="24"/>
          <w:szCs w:val="24"/>
        </w:rPr>
        <w:t>.</w:t>
      </w:r>
      <w:bookmarkStart w:id="0" w:name="_GoBack"/>
      <w:bookmarkEnd w:id="0"/>
      <w:r w:rsidR="000403C4" w:rsidRPr="00A02179">
        <w:rPr>
          <w:sz w:val="24"/>
          <w:szCs w:val="24"/>
        </w:rPr>
        <w:t xml:space="preserve">2  положения </w:t>
      </w:r>
      <w:r w:rsidR="002F22F5" w:rsidRPr="00A02179">
        <w:rPr>
          <w:sz w:val="24"/>
          <w:szCs w:val="24"/>
        </w:rPr>
        <w:t>- фактическое место проживания на территории города Белогорск члена семьи заявителя не установлено.</w:t>
      </w:r>
      <w:r w:rsidR="00A02179">
        <w:rPr>
          <w:sz w:val="24"/>
          <w:szCs w:val="24"/>
        </w:rPr>
        <w:t xml:space="preserve"> </w:t>
      </w:r>
      <w:r w:rsidR="00A02179" w:rsidRPr="00A02179">
        <w:rPr>
          <w:sz w:val="24"/>
          <w:szCs w:val="24"/>
        </w:rPr>
        <w:t>Неординарность жизненной ситуации получателя единовременной выплаты каждый депутат оценивает исключительно</w:t>
      </w:r>
      <w:r w:rsidR="00BC3BE6">
        <w:rPr>
          <w:sz w:val="24"/>
          <w:szCs w:val="24"/>
        </w:rPr>
        <w:t>,</w:t>
      </w:r>
      <w:r w:rsidR="00A02179">
        <w:rPr>
          <w:sz w:val="24"/>
          <w:szCs w:val="24"/>
        </w:rPr>
        <w:t xml:space="preserve"> по </w:t>
      </w:r>
      <w:r w:rsidR="00A02179" w:rsidRPr="00A02179">
        <w:rPr>
          <w:sz w:val="24"/>
          <w:szCs w:val="24"/>
        </w:rPr>
        <w:t>внутреннему убеждению</w:t>
      </w:r>
      <w:r w:rsidR="00BC3BE6">
        <w:rPr>
          <w:sz w:val="24"/>
          <w:szCs w:val="24"/>
        </w:rPr>
        <w:t>,</w:t>
      </w:r>
      <w:r w:rsidR="00A02179" w:rsidRPr="00A02179">
        <w:rPr>
          <w:sz w:val="24"/>
          <w:szCs w:val="24"/>
        </w:rPr>
        <w:t xml:space="preserve"> и на основании результатов изучения документов заявителя.</w:t>
      </w:r>
    </w:p>
    <w:p w:rsidR="003E4596" w:rsidRDefault="003E4596" w:rsidP="00820B20">
      <w:pPr>
        <w:suppressAutoHyphens/>
        <w:ind w:firstLine="720"/>
        <w:jc w:val="both"/>
        <w:rPr>
          <w:sz w:val="24"/>
          <w:szCs w:val="24"/>
        </w:rPr>
      </w:pPr>
    </w:p>
    <w:p w:rsidR="003E4596" w:rsidRDefault="003E4596" w:rsidP="00820B20">
      <w:pPr>
        <w:suppressAutoHyphens/>
        <w:ind w:firstLine="720"/>
        <w:jc w:val="both"/>
        <w:rPr>
          <w:sz w:val="24"/>
          <w:szCs w:val="24"/>
        </w:rPr>
      </w:pPr>
    </w:p>
    <w:p w:rsidR="003E4596" w:rsidRDefault="003E4596" w:rsidP="00820B20">
      <w:pPr>
        <w:suppressAutoHyphens/>
        <w:ind w:firstLine="720"/>
        <w:jc w:val="both"/>
        <w:rPr>
          <w:sz w:val="24"/>
          <w:szCs w:val="24"/>
        </w:rPr>
      </w:pPr>
    </w:p>
    <w:sectPr w:rsidR="003E4596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FA8" w:rsidRDefault="00CA4FA8">
      <w:r>
        <w:separator/>
      </w:r>
    </w:p>
  </w:endnote>
  <w:endnote w:type="continuationSeparator" w:id="0">
    <w:p w:rsidR="00CA4FA8" w:rsidRDefault="00CA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FA8" w:rsidRDefault="00CA4FA8">
      <w:r>
        <w:separator/>
      </w:r>
    </w:p>
  </w:footnote>
  <w:footnote w:type="continuationSeparator" w:id="0">
    <w:p w:rsidR="00CA4FA8" w:rsidRDefault="00CA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9720E34"/>
    <w:multiLevelType w:val="hybridMultilevel"/>
    <w:tmpl w:val="291ED1A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1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3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10"/>
  </w:num>
  <w:num w:numId="5">
    <w:abstractNumId w:val="8"/>
  </w:num>
  <w:num w:numId="6">
    <w:abstractNumId w:val="6"/>
  </w:num>
  <w:num w:numId="7">
    <w:abstractNumId w:val="14"/>
  </w:num>
  <w:num w:numId="8">
    <w:abstractNumId w:val="16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15"/>
  </w:num>
  <w:num w:numId="16">
    <w:abstractNumId w:val="11"/>
  </w:num>
  <w:num w:numId="17">
    <w:abstractNumId w:val="7"/>
  </w:num>
  <w:num w:numId="18">
    <w:abstractNumId w:val="1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403C4"/>
    <w:rsid w:val="000536AF"/>
    <w:rsid w:val="00053D58"/>
    <w:rsid w:val="00072D2A"/>
    <w:rsid w:val="0008225C"/>
    <w:rsid w:val="000A4116"/>
    <w:rsid w:val="000D5011"/>
    <w:rsid w:val="000E31E4"/>
    <w:rsid w:val="000E54EB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477D4"/>
    <w:rsid w:val="00260316"/>
    <w:rsid w:val="00261433"/>
    <w:rsid w:val="002648C9"/>
    <w:rsid w:val="002665F0"/>
    <w:rsid w:val="0028093C"/>
    <w:rsid w:val="0028402F"/>
    <w:rsid w:val="002870CA"/>
    <w:rsid w:val="002A425A"/>
    <w:rsid w:val="002C2ADC"/>
    <w:rsid w:val="002C7A5F"/>
    <w:rsid w:val="002D03D0"/>
    <w:rsid w:val="002D0DBE"/>
    <w:rsid w:val="002D1AB9"/>
    <w:rsid w:val="002F22F5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E4596"/>
    <w:rsid w:val="003F29FF"/>
    <w:rsid w:val="004074FF"/>
    <w:rsid w:val="00413416"/>
    <w:rsid w:val="00416BEA"/>
    <w:rsid w:val="0042110E"/>
    <w:rsid w:val="0043276C"/>
    <w:rsid w:val="004350AB"/>
    <w:rsid w:val="00440CAC"/>
    <w:rsid w:val="004431A3"/>
    <w:rsid w:val="00443C12"/>
    <w:rsid w:val="0045093D"/>
    <w:rsid w:val="00453C08"/>
    <w:rsid w:val="0045678F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284E"/>
    <w:rsid w:val="004F6C08"/>
    <w:rsid w:val="004F6F19"/>
    <w:rsid w:val="00516940"/>
    <w:rsid w:val="00516B16"/>
    <w:rsid w:val="00520D2E"/>
    <w:rsid w:val="00526DCC"/>
    <w:rsid w:val="005352C1"/>
    <w:rsid w:val="00536624"/>
    <w:rsid w:val="005477F8"/>
    <w:rsid w:val="00547997"/>
    <w:rsid w:val="005809E5"/>
    <w:rsid w:val="005928A0"/>
    <w:rsid w:val="005936C4"/>
    <w:rsid w:val="005A0050"/>
    <w:rsid w:val="005A0AA2"/>
    <w:rsid w:val="005B7830"/>
    <w:rsid w:val="005C0121"/>
    <w:rsid w:val="005D5276"/>
    <w:rsid w:val="005E0518"/>
    <w:rsid w:val="005E42B7"/>
    <w:rsid w:val="005E556D"/>
    <w:rsid w:val="00600D9B"/>
    <w:rsid w:val="006046F6"/>
    <w:rsid w:val="0061486A"/>
    <w:rsid w:val="006314D4"/>
    <w:rsid w:val="006442CE"/>
    <w:rsid w:val="00657AD9"/>
    <w:rsid w:val="00660205"/>
    <w:rsid w:val="00670C2A"/>
    <w:rsid w:val="00671160"/>
    <w:rsid w:val="00674071"/>
    <w:rsid w:val="006871B7"/>
    <w:rsid w:val="006A2E0F"/>
    <w:rsid w:val="006B43E1"/>
    <w:rsid w:val="006C2E50"/>
    <w:rsid w:val="006C41C0"/>
    <w:rsid w:val="006C6885"/>
    <w:rsid w:val="00704EB1"/>
    <w:rsid w:val="007657EA"/>
    <w:rsid w:val="00780BC6"/>
    <w:rsid w:val="007832D8"/>
    <w:rsid w:val="007A09B1"/>
    <w:rsid w:val="007C64EC"/>
    <w:rsid w:val="007D2AFA"/>
    <w:rsid w:val="007E5ED7"/>
    <w:rsid w:val="007F1169"/>
    <w:rsid w:val="007F3466"/>
    <w:rsid w:val="007F60B7"/>
    <w:rsid w:val="007F6747"/>
    <w:rsid w:val="008004BD"/>
    <w:rsid w:val="00820B20"/>
    <w:rsid w:val="00823763"/>
    <w:rsid w:val="00840991"/>
    <w:rsid w:val="0084176A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C6BF4"/>
    <w:rsid w:val="008E21A2"/>
    <w:rsid w:val="008E44AB"/>
    <w:rsid w:val="008E505B"/>
    <w:rsid w:val="008F1CDC"/>
    <w:rsid w:val="008F5AEA"/>
    <w:rsid w:val="009006D6"/>
    <w:rsid w:val="00930DDB"/>
    <w:rsid w:val="00935D54"/>
    <w:rsid w:val="0094300C"/>
    <w:rsid w:val="009445D3"/>
    <w:rsid w:val="00950C32"/>
    <w:rsid w:val="00976475"/>
    <w:rsid w:val="0098473A"/>
    <w:rsid w:val="0099198F"/>
    <w:rsid w:val="009B26B6"/>
    <w:rsid w:val="009B3D0B"/>
    <w:rsid w:val="009B7E74"/>
    <w:rsid w:val="009B7F4E"/>
    <w:rsid w:val="009C5ED4"/>
    <w:rsid w:val="009F08D4"/>
    <w:rsid w:val="009F1B86"/>
    <w:rsid w:val="009F28CC"/>
    <w:rsid w:val="00A02179"/>
    <w:rsid w:val="00A04EA1"/>
    <w:rsid w:val="00A17A15"/>
    <w:rsid w:val="00A21804"/>
    <w:rsid w:val="00A35733"/>
    <w:rsid w:val="00A45608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0A77"/>
    <w:rsid w:val="00AD6A3E"/>
    <w:rsid w:val="00AF0143"/>
    <w:rsid w:val="00B1295D"/>
    <w:rsid w:val="00B241B2"/>
    <w:rsid w:val="00B256E6"/>
    <w:rsid w:val="00B3488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3BE6"/>
    <w:rsid w:val="00BC7857"/>
    <w:rsid w:val="00C02E91"/>
    <w:rsid w:val="00C10D97"/>
    <w:rsid w:val="00C17987"/>
    <w:rsid w:val="00C352BF"/>
    <w:rsid w:val="00C42778"/>
    <w:rsid w:val="00C42EA7"/>
    <w:rsid w:val="00C55F74"/>
    <w:rsid w:val="00C56B3C"/>
    <w:rsid w:val="00C663A2"/>
    <w:rsid w:val="00C7662A"/>
    <w:rsid w:val="00C8132E"/>
    <w:rsid w:val="00C93B85"/>
    <w:rsid w:val="00C9594B"/>
    <w:rsid w:val="00CA4130"/>
    <w:rsid w:val="00CA4FA8"/>
    <w:rsid w:val="00CB1BD6"/>
    <w:rsid w:val="00CC6E75"/>
    <w:rsid w:val="00CD7EFA"/>
    <w:rsid w:val="00D000FC"/>
    <w:rsid w:val="00D03C4F"/>
    <w:rsid w:val="00D06A5A"/>
    <w:rsid w:val="00D16042"/>
    <w:rsid w:val="00D20CEF"/>
    <w:rsid w:val="00D24EBB"/>
    <w:rsid w:val="00D257C0"/>
    <w:rsid w:val="00D35BFA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D4E06"/>
    <w:rsid w:val="00ED5DDC"/>
    <w:rsid w:val="00ED7543"/>
    <w:rsid w:val="00EE4D17"/>
    <w:rsid w:val="00EE531C"/>
    <w:rsid w:val="00F216D2"/>
    <w:rsid w:val="00F4496B"/>
    <w:rsid w:val="00F51D09"/>
    <w:rsid w:val="00F53E2A"/>
    <w:rsid w:val="00F614E0"/>
    <w:rsid w:val="00F71EE5"/>
    <w:rsid w:val="00F73983"/>
    <w:rsid w:val="00F77AF8"/>
    <w:rsid w:val="00F92F44"/>
    <w:rsid w:val="00F97FA7"/>
    <w:rsid w:val="00FB0F83"/>
    <w:rsid w:val="00FB3B6E"/>
    <w:rsid w:val="00FC65A4"/>
    <w:rsid w:val="00FC7BE4"/>
    <w:rsid w:val="00FC7D52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A31C2"/>
  <w15:docId w15:val="{9FD29C1B-DD47-4E68-9BC8-15E3A0BE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A6274-F996-4D28-B9C6-2BF183141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718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5869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42</cp:revision>
  <cp:lastPrinted>2025-12-29T05:33:00Z</cp:lastPrinted>
  <dcterms:created xsi:type="dcterms:W3CDTF">2024-01-17T02:09:00Z</dcterms:created>
  <dcterms:modified xsi:type="dcterms:W3CDTF">2025-12-29T05:46:00Z</dcterms:modified>
</cp:coreProperties>
</file>